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738E" w:rsidRPr="00841315" w:rsidRDefault="000A51EE" w:rsidP="004140B5">
      <w:pPr>
        <w:jc w:val="center"/>
        <w:rPr>
          <w:smallCaps/>
          <w:color w:val="000000"/>
          <w:sz w:val="28"/>
        </w:rPr>
      </w:pPr>
      <w:r w:rsidRPr="00841315">
        <w:rPr>
          <w:smallCaps/>
          <w:color w:val="000000"/>
          <w:sz w:val="28"/>
        </w:rPr>
        <w:t>The Society for Folk Life Studies</w:t>
      </w:r>
    </w:p>
    <w:p w:rsidR="004140B5" w:rsidRPr="00841315" w:rsidRDefault="000A51EE" w:rsidP="004140B5">
      <w:pPr>
        <w:jc w:val="center"/>
        <w:rPr>
          <w:b/>
          <w:caps/>
          <w:color w:val="000000"/>
          <w:sz w:val="16"/>
        </w:rPr>
      </w:pPr>
    </w:p>
    <w:p w:rsidR="004140B5" w:rsidRPr="003B6907" w:rsidRDefault="000A51EE" w:rsidP="004140B5">
      <w:pPr>
        <w:jc w:val="center"/>
        <w:rPr>
          <w:b/>
          <w:caps/>
          <w:color w:val="000000"/>
          <w:sz w:val="36"/>
          <w:szCs w:val="36"/>
        </w:rPr>
      </w:pPr>
      <w:r w:rsidRPr="003B6907">
        <w:rPr>
          <w:b/>
          <w:caps/>
          <w:color w:val="000000"/>
          <w:sz w:val="36"/>
          <w:szCs w:val="36"/>
        </w:rPr>
        <w:t>Annual Conference, 201</w:t>
      </w:r>
      <w:r>
        <w:rPr>
          <w:b/>
          <w:caps/>
          <w:color w:val="000000"/>
          <w:sz w:val="36"/>
          <w:szCs w:val="36"/>
        </w:rPr>
        <w:t>9</w:t>
      </w:r>
    </w:p>
    <w:p w:rsidR="004140B5" w:rsidRPr="003B6907" w:rsidRDefault="000A51EE" w:rsidP="002F17FD">
      <w:pPr>
        <w:jc w:val="center"/>
        <w:rPr>
          <w:caps/>
          <w:sz w:val="16"/>
          <w:szCs w:val="16"/>
        </w:rPr>
      </w:pPr>
    </w:p>
    <w:p w:rsidR="00402B9D" w:rsidRDefault="000A51EE" w:rsidP="002F17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Carlisle, </w:t>
      </w:r>
      <w:r>
        <w:rPr>
          <w:b/>
          <w:color w:val="000000"/>
          <w:sz w:val="28"/>
          <w:szCs w:val="28"/>
        </w:rPr>
        <w:t xml:space="preserve">Cumbria, </w:t>
      </w:r>
      <w:r>
        <w:rPr>
          <w:b/>
          <w:color w:val="000000"/>
          <w:sz w:val="28"/>
          <w:szCs w:val="28"/>
        </w:rPr>
        <w:t>England</w:t>
      </w:r>
      <w:r>
        <w:rPr>
          <w:b/>
          <w:color w:val="000000"/>
          <w:sz w:val="28"/>
          <w:szCs w:val="28"/>
        </w:rPr>
        <w:t>:</w:t>
      </w:r>
    </w:p>
    <w:p w:rsidR="002F17FD" w:rsidRPr="00BE7B55" w:rsidRDefault="000A51EE" w:rsidP="002F17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BE7B55">
        <w:rPr>
          <w:b/>
          <w:color w:val="000000"/>
          <w:sz w:val="28"/>
          <w:szCs w:val="28"/>
          <w:vertAlign w:val="superscript"/>
        </w:rPr>
        <w:t>th</w:t>
      </w:r>
      <w:r w:rsidRPr="00BE7B55">
        <w:rPr>
          <w:b/>
          <w:color w:val="000000"/>
          <w:sz w:val="28"/>
          <w:szCs w:val="28"/>
        </w:rPr>
        <w:t xml:space="preserve"> to 1</w:t>
      </w:r>
      <w:r>
        <w:rPr>
          <w:b/>
          <w:color w:val="000000"/>
          <w:sz w:val="28"/>
          <w:szCs w:val="28"/>
        </w:rPr>
        <w:t>5</w:t>
      </w:r>
      <w:r w:rsidRPr="00BE7B55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September</w:t>
      </w:r>
    </w:p>
    <w:p w:rsidR="004140B5" w:rsidRDefault="000A51EE" w:rsidP="002F17FD">
      <w:pPr>
        <w:jc w:val="center"/>
        <w:rPr>
          <w:b/>
          <w:sz w:val="28"/>
        </w:rPr>
      </w:pPr>
    </w:p>
    <w:p w:rsidR="009F481A" w:rsidRPr="001A1140" w:rsidRDefault="000A51EE" w:rsidP="009F481A">
      <w:pPr>
        <w:jc w:val="center"/>
        <w:rPr>
          <w:i/>
          <w:sz w:val="28"/>
          <w:szCs w:val="28"/>
        </w:rPr>
      </w:pPr>
      <w:r w:rsidRPr="001A1140">
        <w:rPr>
          <w:i/>
          <w:sz w:val="28"/>
          <w:szCs w:val="28"/>
        </w:rPr>
        <w:t>**</w:t>
      </w:r>
      <w:r w:rsidRPr="001A1140">
        <w:rPr>
          <w:i/>
          <w:sz w:val="28"/>
          <w:szCs w:val="28"/>
        </w:rPr>
        <w:t>Cumbrian folk</w:t>
      </w:r>
      <w:r>
        <w:rPr>
          <w:i/>
          <w:sz w:val="28"/>
          <w:szCs w:val="28"/>
        </w:rPr>
        <w:t>-</w:t>
      </w:r>
      <w:r w:rsidRPr="001A1140">
        <w:rPr>
          <w:i/>
          <w:sz w:val="28"/>
          <w:szCs w:val="28"/>
        </w:rPr>
        <w:t>life, agriculture and industry</w:t>
      </w:r>
      <w:r w:rsidRPr="001A1140">
        <w:rPr>
          <w:i/>
          <w:sz w:val="28"/>
          <w:szCs w:val="28"/>
        </w:rPr>
        <w:t>**</w:t>
      </w:r>
    </w:p>
    <w:p w:rsidR="00886C79" w:rsidRPr="001A1140" w:rsidRDefault="000A51EE" w:rsidP="00886C79">
      <w:pPr>
        <w:spacing w:line="276" w:lineRule="auto"/>
        <w:jc w:val="center"/>
        <w:rPr>
          <w:smallCaps/>
          <w:sz w:val="36"/>
          <w:szCs w:val="36"/>
        </w:rPr>
      </w:pPr>
    </w:p>
    <w:p w:rsidR="008A1CED" w:rsidRDefault="000A51EE" w:rsidP="00B61E5C">
      <w:pPr>
        <w:rPr>
          <w:rFonts w:eastAsia="MS Mincho"/>
          <w:sz w:val="22"/>
          <w:szCs w:val="22"/>
          <w:lang w:eastAsia="en-US"/>
        </w:rPr>
      </w:pPr>
      <w:r w:rsidRPr="001A1140">
        <w:rPr>
          <w:rFonts w:eastAsia="MS Mincho"/>
          <w:sz w:val="22"/>
          <w:szCs w:val="22"/>
          <w:lang w:eastAsia="en-US"/>
        </w:rPr>
        <w:t>The Soci</w:t>
      </w:r>
      <w:r w:rsidRPr="001A1140">
        <w:rPr>
          <w:rFonts w:eastAsia="MS Mincho"/>
          <w:sz w:val="22"/>
          <w:szCs w:val="22"/>
          <w:lang w:eastAsia="en-US"/>
        </w:rPr>
        <w:t>ety’s annual conference for 2019</w:t>
      </w:r>
      <w:r w:rsidRPr="001A1140">
        <w:rPr>
          <w:rFonts w:eastAsia="MS Mincho"/>
          <w:sz w:val="22"/>
          <w:szCs w:val="22"/>
          <w:lang w:eastAsia="en-US"/>
        </w:rPr>
        <w:t xml:space="preserve"> will be held in Ca</w:t>
      </w:r>
      <w:r w:rsidRPr="001A1140">
        <w:rPr>
          <w:rFonts w:eastAsia="MS Mincho"/>
          <w:sz w:val="22"/>
          <w:szCs w:val="22"/>
          <w:lang w:eastAsia="en-US"/>
        </w:rPr>
        <w:t>rlisle</w:t>
      </w:r>
      <w:r w:rsidRPr="001A1140">
        <w:rPr>
          <w:rFonts w:eastAsia="MS Mincho"/>
          <w:sz w:val="22"/>
          <w:szCs w:val="22"/>
          <w:lang w:eastAsia="en-US"/>
        </w:rPr>
        <w:t xml:space="preserve">, </w:t>
      </w:r>
      <w:r w:rsidRPr="001A1140">
        <w:rPr>
          <w:rFonts w:eastAsia="MS Mincho"/>
          <w:sz w:val="22"/>
          <w:szCs w:val="22"/>
          <w:lang w:eastAsia="en-US"/>
        </w:rPr>
        <w:t>Cumbria</w:t>
      </w:r>
      <w:r w:rsidRPr="001A1140">
        <w:rPr>
          <w:rFonts w:eastAsia="MS Mincho"/>
          <w:sz w:val="22"/>
          <w:szCs w:val="22"/>
          <w:lang w:eastAsia="en-US"/>
        </w:rPr>
        <w:t xml:space="preserve">, </w:t>
      </w:r>
      <w:r>
        <w:rPr>
          <w:rFonts w:eastAsia="MS Mincho"/>
          <w:sz w:val="22"/>
          <w:szCs w:val="22"/>
          <w:lang w:eastAsia="en-US"/>
        </w:rPr>
        <w:t>England.</w:t>
      </w:r>
      <w:r w:rsidRPr="001A1140">
        <w:rPr>
          <w:rFonts w:eastAsia="MS Mincho"/>
          <w:sz w:val="22"/>
          <w:szCs w:val="22"/>
          <w:lang w:eastAsia="en-US"/>
        </w:rPr>
        <w:t xml:space="preserve"> The theme</w:t>
      </w:r>
      <w:r w:rsidRPr="001A1140">
        <w:rPr>
          <w:rFonts w:eastAsia="MS Mincho"/>
          <w:sz w:val="22"/>
          <w:szCs w:val="22"/>
          <w:lang w:eastAsia="en-US"/>
        </w:rPr>
        <w:t xml:space="preserve"> of the conference is ‘Cu</w:t>
      </w:r>
      <w:r>
        <w:rPr>
          <w:rFonts w:eastAsia="MS Mincho"/>
          <w:sz w:val="22"/>
          <w:szCs w:val="22"/>
          <w:lang w:eastAsia="en-US"/>
        </w:rPr>
        <w:t>m</w:t>
      </w:r>
      <w:r w:rsidRPr="001A1140">
        <w:rPr>
          <w:rFonts w:eastAsia="MS Mincho"/>
          <w:sz w:val="22"/>
          <w:szCs w:val="22"/>
          <w:lang w:eastAsia="en-US"/>
        </w:rPr>
        <w:t>brian folk</w:t>
      </w:r>
      <w:r>
        <w:rPr>
          <w:rFonts w:eastAsia="MS Mincho"/>
          <w:sz w:val="22"/>
          <w:szCs w:val="22"/>
          <w:lang w:eastAsia="en-US"/>
        </w:rPr>
        <w:t>-</w:t>
      </w:r>
      <w:r w:rsidRPr="001A1140">
        <w:rPr>
          <w:rFonts w:eastAsia="MS Mincho"/>
          <w:sz w:val="22"/>
          <w:szCs w:val="22"/>
          <w:lang w:eastAsia="en-US"/>
        </w:rPr>
        <w:t xml:space="preserve">life, agriculture and industry’ </w:t>
      </w:r>
      <w:r w:rsidRPr="001A1140">
        <w:rPr>
          <w:rFonts w:eastAsia="MS Mincho"/>
          <w:sz w:val="22"/>
          <w:szCs w:val="22"/>
          <w:lang w:eastAsia="en-US"/>
        </w:rPr>
        <w:t xml:space="preserve">and it will be based in </w:t>
      </w:r>
      <w:r w:rsidRPr="001A1140">
        <w:rPr>
          <w:rFonts w:eastAsia="MS Mincho"/>
          <w:sz w:val="22"/>
          <w:szCs w:val="22"/>
          <w:lang w:eastAsia="en-US"/>
        </w:rPr>
        <w:t>Tullie Hou</w:t>
      </w:r>
      <w:r>
        <w:rPr>
          <w:rFonts w:eastAsia="MS Mincho"/>
          <w:sz w:val="22"/>
          <w:szCs w:val="22"/>
          <w:lang w:eastAsia="en-US"/>
        </w:rPr>
        <w:t xml:space="preserve">se Museum and Art Gallery, with excursions to </w:t>
      </w:r>
      <w:r w:rsidRPr="008A1CED">
        <w:rPr>
          <w:rFonts w:eastAsia="MS Mincho"/>
          <w:sz w:val="22"/>
          <w:szCs w:val="22"/>
          <w:lang w:eastAsia="en-US"/>
        </w:rPr>
        <w:t xml:space="preserve">Windermere Jetty </w:t>
      </w:r>
      <w:r>
        <w:rPr>
          <w:rFonts w:eastAsia="MS Mincho"/>
          <w:sz w:val="22"/>
          <w:szCs w:val="22"/>
          <w:lang w:eastAsia="en-US"/>
        </w:rPr>
        <w:t xml:space="preserve">Museum of Boats </w:t>
      </w:r>
      <w:r>
        <w:rPr>
          <w:rFonts w:eastAsia="MS Mincho"/>
          <w:sz w:val="22"/>
          <w:szCs w:val="22"/>
          <w:lang w:eastAsia="en-US"/>
        </w:rPr>
        <w:t xml:space="preserve">and </w:t>
      </w:r>
      <w:proofErr w:type="spellStart"/>
      <w:r>
        <w:rPr>
          <w:rFonts w:eastAsia="MS Mincho"/>
          <w:sz w:val="22"/>
          <w:szCs w:val="22"/>
          <w:lang w:eastAsia="en-US"/>
        </w:rPr>
        <w:t>Threlkeld</w:t>
      </w:r>
      <w:proofErr w:type="spellEnd"/>
      <w:r>
        <w:rPr>
          <w:rFonts w:eastAsia="MS Mincho"/>
          <w:sz w:val="22"/>
          <w:szCs w:val="22"/>
          <w:lang w:eastAsia="en-US"/>
        </w:rPr>
        <w:t xml:space="preserve"> Mining Museum</w:t>
      </w:r>
      <w:r>
        <w:rPr>
          <w:rFonts w:eastAsia="MS Mincho"/>
          <w:sz w:val="22"/>
          <w:szCs w:val="22"/>
          <w:lang w:eastAsia="en-US"/>
        </w:rPr>
        <w:t xml:space="preserve">. </w:t>
      </w:r>
      <w:r w:rsidRPr="001A1140">
        <w:rPr>
          <w:rFonts w:eastAsia="MS Mincho"/>
          <w:sz w:val="22"/>
          <w:szCs w:val="22"/>
          <w:lang w:eastAsia="en-US"/>
        </w:rPr>
        <w:t xml:space="preserve">The conference accommodation will be at the </w:t>
      </w:r>
      <w:r w:rsidRPr="00D148C4">
        <w:rPr>
          <w:sz w:val="22"/>
          <w:szCs w:val="22"/>
          <w:lang/>
        </w:rPr>
        <w:t>T</w:t>
      </w:r>
      <w:r w:rsidRPr="00D148C4">
        <w:rPr>
          <w:sz w:val="22"/>
          <w:szCs w:val="22"/>
          <w:lang/>
        </w:rPr>
        <w:t>ravelodge Carlisle Central</w:t>
      </w:r>
      <w:r w:rsidRPr="001A1140">
        <w:rPr>
          <w:rFonts w:eastAsia="MS Mincho"/>
          <w:sz w:val="22"/>
          <w:szCs w:val="22"/>
          <w:lang w:eastAsia="en-US"/>
        </w:rPr>
        <w:t xml:space="preserve"> in the centre of the city, a short walk from the railway station</w:t>
      </w:r>
      <w:r>
        <w:rPr>
          <w:rFonts w:eastAsia="MS Mincho"/>
          <w:sz w:val="22"/>
          <w:szCs w:val="22"/>
          <w:lang w:eastAsia="en-US"/>
        </w:rPr>
        <w:t xml:space="preserve"> and Tullie House.</w:t>
      </w:r>
    </w:p>
    <w:p w:rsidR="008A1CED" w:rsidRDefault="000A51EE" w:rsidP="00B61E5C">
      <w:pPr>
        <w:rPr>
          <w:rFonts w:eastAsia="MS Mincho"/>
          <w:sz w:val="22"/>
          <w:szCs w:val="22"/>
          <w:lang w:eastAsia="en-US"/>
        </w:rPr>
      </w:pPr>
    </w:p>
    <w:p w:rsidR="001A1140" w:rsidRDefault="000A51EE" w:rsidP="00B61E5C">
      <w:pPr>
        <w:rPr>
          <w:rFonts w:eastAsia="MS Mincho"/>
          <w:sz w:val="22"/>
          <w:szCs w:val="22"/>
          <w:lang w:eastAsia="en-US"/>
        </w:rPr>
      </w:pPr>
      <w:r w:rsidRPr="001A1140">
        <w:rPr>
          <w:rFonts w:eastAsia="MS Mincho"/>
          <w:sz w:val="22"/>
          <w:szCs w:val="22"/>
          <w:lang w:eastAsia="en-US"/>
        </w:rPr>
        <w:t>Established by Carlisle Corporation in 1893, Tullie House Museum and Art Gallery houses considerable collections of fine and decorative art, huma</w:t>
      </w:r>
      <w:r w:rsidRPr="001A1140">
        <w:rPr>
          <w:rFonts w:eastAsia="MS Mincho"/>
          <w:sz w:val="22"/>
          <w:szCs w:val="22"/>
          <w:lang w:eastAsia="en-US"/>
        </w:rPr>
        <w:t xml:space="preserve">n history and natural sciences. The museum underwent a major redevelopment in 1990, involving expansion within existing buildings and the construction of a new wing housing the new Border galleries, an Art Gallery, and shop, lecture theatre and restaurant </w:t>
      </w:r>
      <w:r w:rsidRPr="001A1140">
        <w:rPr>
          <w:rFonts w:eastAsia="MS Mincho"/>
          <w:sz w:val="22"/>
          <w:szCs w:val="22"/>
          <w:lang w:eastAsia="en-US"/>
        </w:rPr>
        <w:t>spaces. Since this redevelopment, the City's Arts Unit has been an integral element of the service, extending its activities district-wide. In 2001 an underground gallery was developed as part of a Millennium Commission Award which showcases both Carlisle</w:t>
      </w:r>
      <w:r>
        <w:rPr>
          <w:rFonts w:eastAsia="MS Mincho"/>
          <w:sz w:val="22"/>
          <w:szCs w:val="22"/>
          <w:lang w:eastAsia="en-US"/>
        </w:rPr>
        <w:t xml:space="preserve"> </w:t>
      </w:r>
      <w:r>
        <w:rPr>
          <w:rFonts w:eastAsia="MS Mincho"/>
          <w:sz w:val="22"/>
          <w:szCs w:val="22"/>
          <w:lang w:eastAsia="en-US"/>
        </w:rPr>
        <w:t>and the museum's collections.</w:t>
      </w:r>
    </w:p>
    <w:p w:rsidR="00B61E5C" w:rsidRPr="001A1140" w:rsidRDefault="000A51EE" w:rsidP="00B61E5C">
      <w:pPr>
        <w:rPr>
          <w:rFonts w:eastAsia="MS Mincho"/>
          <w:sz w:val="22"/>
          <w:szCs w:val="22"/>
          <w:lang w:eastAsia="en-US"/>
        </w:rPr>
      </w:pPr>
    </w:p>
    <w:p w:rsidR="00C31DD6" w:rsidRDefault="000A51EE" w:rsidP="00C31DD6">
      <w:pPr>
        <w:spacing w:line="276" w:lineRule="auto"/>
      </w:pPr>
      <w:r w:rsidRPr="0025381A">
        <w:t>If you wish to attend this year’s conference, please complete the applic</w:t>
      </w:r>
      <w:r>
        <w:t xml:space="preserve">ation form </w:t>
      </w:r>
      <w:r>
        <w:t>attached</w:t>
      </w:r>
      <w:r>
        <w:t xml:space="preserve"> and send it</w:t>
      </w:r>
      <w:r w:rsidRPr="0025381A">
        <w:t xml:space="preserve"> </w:t>
      </w:r>
      <w:r w:rsidRPr="00114ED8">
        <w:rPr>
          <w:b/>
        </w:rPr>
        <w:t xml:space="preserve">by </w:t>
      </w:r>
      <w:r>
        <w:rPr>
          <w:b/>
        </w:rPr>
        <w:t xml:space="preserve">30 </w:t>
      </w:r>
      <w:r>
        <w:rPr>
          <w:b/>
        </w:rPr>
        <w:t>June 201</w:t>
      </w:r>
      <w:r>
        <w:rPr>
          <w:b/>
        </w:rPr>
        <w:t>9</w:t>
      </w:r>
      <w:r w:rsidRPr="00114ED8">
        <w:rPr>
          <w:b/>
        </w:rPr>
        <w:t xml:space="preserve"> </w:t>
      </w:r>
      <w:r w:rsidRPr="0025381A">
        <w:t xml:space="preserve">with </w:t>
      </w:r>
      <w:r w:rsidRPr="0025381A">
        <w:rPr>
          <w:b/>
        </w:rPr>
        <w:t>a non-returnable deposit of £</w:t>
      </w:r>
      <w:r>
        <w:rPr>
          <w:b/>
        </w:rPr>
        <w:t>100</w:t>
      </w:r>
      <w:r w:rsidRPr="0025381A">
        <w:t>, to</w:t>
      </w:r>
      <w:r>
        <w:t>:</w:t>
      </w:r>
    </w:p>
    <w:p w:rsidR="00C31DD6" w:rsidRDefault="000A51EE" w:rsidP="00C31DD6">
      <w:pPr>
        <w:spacing w:line="276" w:lineRule="auto"/>
        <w:jc w:val="center"/>
      </w:pPr>
      <w:r>
        <w:t>T</w:t>
      </w:r>
      <w:r w:rsidRPr="0025381A">
        <w:t xml:space="preserve">he Conference Secretary </w:t>
      </w:r>
      <w:r>
        <w:t>(Steph Mastoris)</w:t>
      </w:r>
    </w:p>
    <w:p w:rsidR="00C92751" w:rsidRDefault="000A51EE" w:rsidP="00C31DD6">
      <w:pPr>
        <w:spacing w:line="276" w:lineRule="auto"/>
        <w:jc w:val="center"/>
      </w:pPr>
      <w:r w:rsidRPr="0025381A">
        <w:t xml:space="preserve">National Waterfront </w:t>
      </w:r>
      <w:r w:rsidRPr="0025381A">
        <w:t>Museum,</w:t>
      </w:r>
    </w:p>
    <w:p w:rsidR="00C92751" w:rsidRDefault="000A51EE" w:rsidP="00C31DD6">
      <w:pPr>
        <w:spacing w:line="276" w:lineRule="auto"/>
        <w:jc w:val="center"/>
      </w:pPr>
      <w:r w:rsidRPr="0025381A">
        <w:t>Maritime Quarter, Oystermouth Road, Swansea, SA1 3RD, Wales</w:t>
      </w:r>
      <w:r>
        <w:t>, UK</w:t>
      </w:r>
      <w:r>
        <w:t>.</w:t>
      </w:r>
    </w:p>
    <w:p w:rsidR="00C92751" w:rsidRDefault="000A51EE" w:rsidP="00114ED8">
      <w:pPr>
        <w:spacing w:line="276" w:lineRule="auto"/>
      </w:pPr>
    </w:p>
    <w:p w:rsidR="004140B5" w:rsidRDefault="000A51EE" w:rsidP="00114ED8">
      <w:pPr>
        <w:spacing w:line="276" w:lineRule="auto"/>
      </w:pPr>
      <w:r>
        <w:rPr>
          <w:b/>
        </w:rPr>
        <w:t>The c</w:t>
      </w:r>
      <w:r w:rsidRPr="00114ED8">
        <w:rPr>
          <w:b/>
        </w:rPr>
        <w:t xml:space="preserve">losing date </w:t>
      </w:r>
      <w:r w:rsidRPr="00C92751">
        <w:t xml:space="preserve">for </w:t>
      </w:r>
      <w:r w:rsidRPr="00C92751">
        <w:t>all bookings is</w:t>
      </w:r>
      <w:r>
        <w:rPr>
          <w:b/>
        </w:rPr>
        <w:t xml:space="preserve"> 1</w:t>
      </w:r>
      <w:r w:rsidRPr="00130F1E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>August 201</w:t>
      </w:r>
      <w:r>
        <w:rPr>
          <w:b/>
        </w:rPr>
        <w:t>9</w:t>
      </w:r>
      <w:r>
        <w:rPr>
          <w:b/>
        </w:rPr>
        <w:t xml:space="preserve"> </w:t>
      </w:r>
      <w:r w:rsidRPr="00114ED8">
        <w:t>and final payment will be required by this date.</w:t>
      </w:r>
    </w:p>
    <w:p w:rsidR="001C631C" w:rsidRDefault="000A51EE" w:rsidP="00114ED8">
      <w:pPr>
        <w:spacing w:line="276" w:lineRule="auto"/>
      </w:pPr>
    </w:p>
    <w:p w:rsidR="001C631C" w:rsidRPr="00F42927" w:rsidRDefault="000A51EE" w:rsidP="00114ED8">
      <w:pPr>
        <w:spacing w:line="276" w:lineRule="auto"/>
        <w:rPr>
          <w:b/>
        </w:rPr>
      </w:pPr>
      <w:r w:rsidRPr="00E80E45">
        <w:t>As hotel spaces are limited,</w:t>
      </w:r>
      <w:r w:rsidRPr="00F42927">
        <w:rPr>
          <w:b/>
        </w:rPr>
        <w:t xml:space="preserve"> any late bookings may be subject to an additional </w:t>
      </w:r>
      <w:r w:rsidRPr="00F42927">
        <w:rPr>
          <w:b/>
        </w:rPr>
        <w:t>charge</w:t>
      </w:r>
    </w:p>
    <w:p w:rsidR="004140B5" w:rsidRPr="000E2CEB" w:rsidRDefault="000A51EE" w:rsidP="006E2609">
      <w:pPr>
        <w:spacing w:line="276" w:lineRule="auto"/>
      </w:pPr>
    </w:p>
    <w:p w:rsidR="00811B24" w:rsidRPr="000E2CEB" w:rsidRDefault="000A51EE" w:rsidP="00811B24">
      <w:r w:rsidRPr="000E2CEB">
        <w:t xml:space="preserve">The cost of attending the whole conference </w:t>
      </w:r>
      <w:r w:rsidRPr="000E2CEB">
        <w:t>will be:</w:t>
      </w:r>
    </w:p>
    <w:p w:rsidR="00F434CC" w:rsidRPr="000E2CEB" w:rsidRDefault="000A51EE" w:rsidP="006E2609">
      <w:pPr>
        <w:numPr>
          <w:ilvl w:val="0"/>
          <w:numId w:val="1"/>
        </w:numPr>
        <w:spacing w:line="276" w:lineRule="auto"/>
      </w:pPr>
      <w:r w:rsidRPr="000E2CEB">
        <w:rPr>
          <w:b/>
        </w:rPr>
        <w:t>£</w:t>
      </w:r>
      <w:r>
        <w:rPr>
          <w:b/>
        </w:rPr>
        <w:t>395</w:t>
      </w:r>
      <w:r w:rsidRPr="000E2CEB">
        <w:rPr>
          <w:b/>
        </w:rPr>
        <w:t xml:space="preserve"> </w:t>
      </w:r>
      <w:r w:rsidRPr="000E2CEB">
        <w:t>per person</w:t>
      </w:r>
      <w:r w:rsidRPr="000E2CEB">
        <w:rPr>
          <w:b/>
        </w:rPr>
        <w:t xml:space="preserve"> </w:t>
      </w:r>
      <w:r w:rsidRPr="000E2CEB">
        <w:t xml:space="preserve">with accommodation and meals </w:t>
      </w:r>
      <w:r w:rsidRPr="000E2CEB">
        <w:t xml:space="preserve">for </w:t>
      </w:r>
      <w:r w:rsidRPr="000E2CEB">
        <w:rPr>
          <w:b/>
        </w:rPr>
        <w:t>single occupancy</w:t>
      </w:r>
      <w:r w:rsidRPr="000E2CEB">
        <w:rPr>
          <w:b/>
        </w:rPr>
        <w:t xml:space="preserve"> of a room.</w:t>
      </w:r>
    </w:p>
    <w:p w:rsidR="004140B5" w:rsidRPr="000E2CEB" w:rsidRDefault="000A51EE" w:rsidP="006E2609">
      <w:pPr>
        <w:numPr>
          <w:ilvl w:val="0"/>
          <w:numId w:val="1"/>
        </w:numPr>
        <w:spacing w:line="276" w:lineRule="auto"/>
      </w:pPr>
      <w:r w:rsidRPr="000E2CEB">
        <w:rPr>
          <w:b/>
        </w:rPr>
        <w:t>£</w:t>
      </w:r>
      <w:r>
        <w:rPr>
          <w:b/>
        </w:rPr>
        <w:t>3</w:t>
      </w:r>
      <w:r>
        <w:rPr>
          <w:b/>
        </w:rPr>
        <w:t>50</w:t>
      </w:r>
      <w:r w:rsidRPr="000E2CEB">
        <w:rPr>
          <w:b/>
        </w:rPr>
        <w:t xml:space="preserve"> </w:t>
      </w:r>
      <w:r w:rsidRPr="000E2CEB">
        <w:t xml:space="preserve">per person </w:t>
      </w:r>
      <w:r w:rsidRPr="000E2CEB">
        <w:t xml:space="preserve">with accommodation and meals </w:t>
      </w:r>
      <w:r w:rsidRPr="000E2CEB">
        <w:t xml:space="preserve">for </w:t>
      </w:r>
      <w:r w:rsidRPr="000E2CEB">
        <w:rPr>
          <w:b/>
        </w:rPr>
        <w:t>two people sharing</w:t>
      </w:r>
      <w:r w:rsidRPr="000E2CEB">
        <w:t xml:space="preserve"> </w:t>
      </w:r>
      <w:r w:rsidRPr="000E2CEB">
        <w:rPr>
          <w:b/>
        </w:rPr>
        <w:t>a room.</w:t>
      </w:r>
    </w:p>
    <w:p w:rsidR="00811B24" w:rsidRPr="000E2CEB" w:rsidRDefault="000A51EE" w:rsidP="006E2609">
      <w:pPr>
        <w:numPr>
          <w:ilvl w:val="0"/>
          <w:numId w:val="1"/>
        </w:numPr>
        <w:spacing w:line="276" w:lineRule="auto"/>
      </w:pPr>
      <w:r w:rsidRPr="000E2CEB">
        <w:rPr>
          <w:b/>
        </w:rPr>
        <w:t>£</w:t>
      </w:r>
      <w:r>
        <w:rPr>
          <w:b/>
        </w:rPr>
        <w:t>2</w:t>
      </w:r>
      <w:r>
        <w:rPr>
          <w:b/>
        </w:rPr>
        <w:t>25</w:t>
      </w:r>
      <w:r w:rsidRPr="000E2CEB">
        <w:t xml:space="preserve"> per person </w:t>
      </w:r>
      <w:r w:rsidRPr="000E2CEB">
        <w:t xml:space="preserve">with </w:t>
      </w:r>
      <w:r w:rsidRPr="000E2CEB">
        <w:t>lunch and dinner b</w:t>
      </w:r>
      <w:r w:rsidRPr="000E2CEB">
        <w:t>ut</w:t>
      </w:r>
      <w:r w:rsidRPr="000E2CEB">
        <w:rPr>
          <w:b/>
        </w:rPr>
        <w:t xml:space="preserve"> N</w:t>
      </w:r>
      <w:r w:rsidRPr="000E2CEB">
        <w:rPr>
          <w:b/>
        </w:rPr>
        <w:t>O accommodation.</w:t>
      </w:r>
    </w:p>
    <w:p w:rsidR="00811B24" w:rsidRPr="000E2CEB" w:rsidRDefault="000A51EE" w:rsidP="00811B24"/>
    <w:p w:rsidR="004140B5" w:rsidRPr="000E2CEB" w:rsidRDefault="000A51EE" w:rsidP="004140B5">
      <w:pPr>
        <w:numPr>
          <w:ilvl w:val="0"/>
          <w:numId w:val="1"/>
        </w:numPr>
      </w:pPr>
      <w:r w:rsidRPr="000E2CEB">
        <w:rPr>
          <w:b/>
        </w:rPr>
        <w:t>Day rates</w:t>
      </w:r>
      <w:r w:rsidRPr="000E2CEB">
        <w:t xml:space="preserve"> for the conference (</w:t>
      </w:r>
      <w:r w:rsidRPr="000E2CEB">
        <w:rPr>
          <w:b/>
        </w:rPr>
        <w:t>with lunch and dinner, but NO accommodation</w:t>
      </w:r>
      <w:r w:rsidRPr="000E2CEB">
        <w:t>) are available:</w:t>
      </w:r>
    </w:p>
    <w:p w:rsidR="00B85618" w:rsidRPr="000E2CEB" w:rsidRDefault="000A51EE" w:rsidP="004140B5">
      <w:pPr>
        <w:numPr>
          <w:ilvl w:val="1"/>
          <w:numId w:val="1"/>
        </w:numPr>
      </w:pPr>
      <w:r w:rsidRPr="000E2CEB">
        <w:rPr>
          <w:b/>
        </w:rPr>
        <w:t>£</w:t>
      </w:r>
      <w:r>
        <w:rPr>
          <w:b/>
        </w:rPr>
        <w:t>100</w:t>
      </w:r>
      <w:r w:rsidRPr="000E2CEB">
        <w:t xml:space="preserve"> EACH DAY for </w:t>
      </w:r>
      <w:r w:rsidRPr="000E2CEB">
        <w:t xml:space="preserve">Friday and Saturday </w:t>
      </w:r>
      <w:r>
        <w:t>13</w:t>
      </w:r>
      <w:r w:rsidRPr="000E2CEB">
        <w:rPr>
          <w:vertAlign w:val="superscript"/>
        </w:rPr>
        <w:t>th</w:t>
      </w:r>
      <w:r w:rsidRPr="000E2CEB">
        <w:t xml:space="preserve"> &amp; 1</w:t>
      </w:r>
      <w:r>
        <w:t>4</w:t>
      </w:r>
      <w:r w:rsidRPr="000E2CEB">
        <w:rPr>
          <w:vertAlign w:val="superscript"/>
        </w:rPr>
        <w:t>th</w:t>
      </w:r>
      <w:r w:rsidRPr="000E2CEB">
        <w:t xml:space="preserve"> September</w:t>
      </w:r>
      <w:r w:rsidRPr="000E2CEB">
        <w:t>.</w:t>
      </w:r>
    </w:p>
    <w:p w:rsidR="004140B5" w:rsidRPr="000E2CEB" w:rsidRDefault="000A51EE" w:rsidP="004140B5">
      <w:pPr>
        <w:numPr>
          <w:ilvl w:val="1"/>
          <w:numId w:val="1"/>
        </w:numPr>
      </w:pPr>
      <w:r w:rsidRPr="000E2CEB">
        <w:rPr>
          <w:b/>
        </w:rPr>
        <w:t>£</w:t>
      </w:r>
      <w:r>
        <w:rPr>
          <w:b/>
        </w:rPr>
        <w:t>50</w:t>
      </w:r>
      <w:r w:rsidRPr="000E2CEB">
        <w:t xml:space="preserve"> for </w:t>
      </w:r>
      <w:r w:rsidRPr="000E2CEB">
        <w:t xml:space="preserve">Sunday </w:t>
      </w:r>
      <w:r w:rsidRPr="000E2CEB">
        <w:t>1</w:t>
      </w:r>
      <w:r>
        <w:t>5</w:t>
      </w:r>
      <w:r w:rsidRPr="000E2CEB">
        <w:rPr>
          <w:vertAlign w:val="superscript"/>
        </w:rPr>
        <w:t xml:space="preserve">th </w:t>
      </w:r>
      <w:r w:rsidRPr="000E2CEB">
        <w:t>September.</w:t>
      </w:r>
    </w:p>
    <w:p w:rsidR="004140B5" w:rsidRPr="00B85618" w:rsidRDefault="000A51EE" w:rsidP="004140B5"/>
    <w:p w:rsidR="004140B5" w:rsidRDefault="000A51EE" w:rsidP="004140B5">
      <w:pPr>
        <w:rPr>
          <w:sz w:val="22"/>
        </w:rPr>
      </w:pPr>
    </w:p>
    <w:p w:rsidR="004140B5" w:rsidRDefault="000A51EE" w:rsidP="004140B5"/>
    <w:p w:rsidR="004140B5" w:rsidRPr="003D0EFE" w:rsidRDefault="000A51EE" w:rsidP="004140B5">
      <w:pPr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40"/>
        </w:rPr>
        <w:br w:type="page"/>
      </w:r>
      <w:r w:rsidRPr="003D0EFE">
        <w:rPr>
          <w:b/>
          <w:smallCaps/>
          <w:color w:val="000000"/>
          <w:sz w:val="36"/>
          <w:szCs w:val="36"/>
        </w:rPr>
        <w:t>BOOKING FORM</w:t>
      </w:r>
    </w:p>
    <w:p w:rsidR="004140B5" w:rsidRPr="006A30AA" w:rsidRDefault="000A51EE" w:rsidP="004140B5">
      <w:pPr>
        <w:rPr>
          <w:smallCaps/>
          <w:color w:val="000000"/>
          <w:sz w:val="16"/>
          <w:szCs w:val="16"/>
        </w:rPr>
      </w:pPr>
    </w:p>
    <w:p w:rsidR="004140B5" w:rsidRPr="00841315" w:rsidRDefault="000A51EE" w:rsidP="004140B5">
      <w:pPr>
        <w:jc w:val="center"/>
        <w:rPr>
          <w:smallCaps/>
          <w:color w:val="000000"/>
          <w:sz w:val="28"/>
        </w:rPr>
      </w:pPr>
      <w:r w:rsidRPr="00841315">
        <w:rPr>
          <w:smallCaps/>
          <w:color w:val="000000"/>
          <w:sz w:val="28"/>
        </w:rPr>
        <w:t>The Society for Folk Life Studies</w:t>
      </w:r>
    </w:p>
    <w:p w:rsidR="004140B5" w:rsidRPr="00841315" w:rsidRDefault="000A51EE" w:rsidP="004140B5">
      <w:pPr>
        <w:jc w:val="center"/>
        <w:rPr>
          <w:b/>
          <w:caps/>
          <w:color w:val="000000"/>
          <w:sz w:val="16"/>
        </w:rPr>
      </w:pPr>
    </w:p>
    <w:p w:rsidR="004140B5" w:rsidRPr="000407CC" w:rsidRDefault="000A51EE" w:rsidP="004140B5">
      <w:pPr>
        <w:jc w:val="center"/>
        <w:rPr>
          <w:b/>
          <w:caps/>
          <w:color w:val="000000"/>
          <w:sz w:val="32"/>
          <w:szCs w:val="32"/>
        </w:rPr>
      </w:pPr>
      <w:r w:rsidRPr="000407CC">
        <w:rPr>
          <w:b/>
          <w:caps/>
          <w:color w:val="000000"/>
          <w:sz w:val="32"/>
          <w:szCs w:val="32"/>
        </w:rPr>
        <w:t>Ann</w:t>
      </w:r>
      <w:r w:rsidRPr="000407CC">
        <w:rPr>
          <w:b/>
          <w:caps/>
          <w:color w:val="000000"/>
          <w:sz w:val="32"/>
          <w:szCs w:val="32"/>
        </w:rPr>
        <w:t>ual Conference</w:t>
      </w:r>
    </w:p>
    <w:p w:rsidR="003476EB" w:rsidRDefault="000A51EE" w:rsidP="003476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Carlisle, Cumbria, England</w:t>
      </w:r>
      <w:r>
        <w:rPr>
          <w:b/>
          <w:color w:val="000000"/>
          <w:sz w:val="28"/>
          <w:szCs w:val="28"/>
        </w:rPr>
        <w:t>:</w:t>
      </w:r>
    </w:p>
    <w:p w:rsidR="00114ED8" w:rsidRPr="00BE7B55" w:rsidRDefault="000A51EE" w:rsidP="00114E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BE7B55">
        <w:rPr>
          <w:b/>
          <w:color w:val="000000"/>
          <w:sz w:val="28"/>
          <w:szCs w:val="28"/>
          <w:vertAlign w:val="superscript"/>
        </w:rPr>
        <w:t>th</w:t>
      </w:r>
      <w:r w:rsidRPr="00BE7B55">
        <w:rPr>
          <w:b/>
          <w:color w:val="000000"/>
          <w:sz w:val="28"/>
          <w:szCs w:val="28"/>
        </w:rPr>
        <w:t xml:space="preserve"> to 1</w:t>
      </w:r>
      <w:r>
        <w:rPr>
          <w:b/>
          <w:color w:val="000000"/>
          <w:sz w:val="28"/>
          <w:szCs w:val="28"/>
        </w:rPr>
        <w:t>5</w:t>
      </w:r>
      <w:r w:rsidRPr="00BE7B55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September 201</w:t>
      </w:r>
      <w:r>
        <w:rPr>
          <w:b/>
          <w:color w:val="000000"/>
          <w:sz w:val="28"/>
          <w:szCs w:val="28"/>
        </w:rPr>
        <w:t>9</w:t>
      </w:r>
    </w:p>
    <w:p w:rsidR="004140B5" w:rsidRPr="006A30AA" w:rsidRDefault="000A51EE" w:rsidP="004140B5">
      <w:pPr>
        <w:rPr>
          <w:color w:val="000000"/>
          <w:sz w:val="20"/>
          <w:szCs w:val="20"/>
        </w:rPr>
      </w:pPr>
    </w:p>
    <w:p w:rsidR="004140B5" w:rsidRPr="00115116" w:rsidRDefault="000A51EE" w:rsidP="004140B5">
      <w:pPr>
        <w:spacing w:line="360" w:lineRule="auto"/>
        <w:rPr>
          <w:color w:val="000000"/>
          <w:sz w:val="28"/>
          <w:szCs w:val="28"/>
        </w:rPr>
      </w:pPr>
      <w:r w:rsidRPr="00115116">
        <w:rPr>
          <w:color w:val="000000"/>
          <w:sz w:val="28"/>
          <w:szCs w:val="28"/>
        </w:rPr>
        <w:t>I/We wish to attend the 201</w:t>
      </w:r>
      <w:r>
        <w:rPr>
          <w:color w:val="000000"/>
          <w:sz w:val="28"/>
          <w:szCs w:val="28"/>
        </w:rPr>
        <w:t>9</w:t>
      </w:r>
      <w:r w:rsidRPr="00115116">
        <w:rPr>
          <w:color w:val="000000"/>
          <w:sz w:val="28"/>
          <w:szCs w:val="28"/>
        </w:rPr>
        <w:t xml:space="preserve"> annual conference:</w:t>
      </w:r>
    </w:p>
    <w:p w:rsidR="004140B5" w:rsidRPr="00841315" w:rsidRDefault="000A51EE" w:rsidP="004140B5">
      <w:pPr>
        <w:spacing w:line="360" w:lineRule="auto"/>
        <w:rPr>
          <w:color w:val="000000"/>
          <w:sz w:val="28"/>
        </w:rPr>
      </w:pPr>
      <w:r w:rsidRPr="00841315">
        <w:rPr>
          <w:color w:val="000000"/>
          <w:sz w:val="28"/>
        </w:rPr>
        <w:t xml:space="preserve">Name/s: </w:t>
      </w:r>
      <w:r>
        <w:rPr>
          <w:color w:val="000000"/>
          <w:sz w:val="28"/>
        </w:rPr>
        <w:t>……………………………………….</w:t>
      </w:r>
      <w:r w:rsidRPr="00841315">
        <w:rPr>
          <w:color w:val="000000"/>
          <w:sz w:val="28"/>
        </w:rPr>
        <w:t>.......................................................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.</w:t>
      </w:r>
    </w:p>
    <w:p w:rsidR="004140B5" w:rsidRPr="00841315" w:rsidRDefault="000A51EE" w:rsidP="004140B5">
      <w:pPr>
        <w:spacing w:line="360" w:lineRule="auto"/>
        <w:rPr>
          <w:color w:val="000000"/>
          <w:sz w:val="28"/>
        </w:rPr>
      </w:pPr>
      <w:r w:rsidRPr="00841315">
        <w:rPr>
          <w:color w:val="000000"/>
          <w:sz w:val="28"/>
        </w:rPr>
        <w:t xml:space="preserve">Address: </w:t>
      </w:r>
      <w:r>
        <w:rPr>
          <w:color w:val="000000"/>
          <w:sz w:val="28"/>
        </w:rPr>
        <w:t>……………………………………………………………….</w:t>
      </w:r>
      <w:r w:rsidRPr="00841315">
        <w:rPr>
          <w:color w:val="000000"/>
          <w:sz w:val="28"/>
        </w:rPr>
        <w:t>....................</w:t>
      </w:r>
    </w:p>
    <w:p w:rsidR="004140B5" w:rsidRPr="00841315" w:rsidRDefault="000A51EE" w:rsidP="004140B5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………………………………………………..</w:t>
      </w:r>
      <w:r w:rsidRPr="00841315">
        <w:rPr>
          <w:color w:val="000000"/>
          <w:sz w:val="28"/>
        </w:rPr>
        <w:t>.........................................................</w:t>
      </w:r>
      <w:r>
        <w:rPr>
          <w:color w:val="000000"/>
          <w:sz w:val="28"/>
        </w:rPr>
        <w:t>.</w:t>
      </w:r>
    </w:p>
    <w:p w:rsidR="004140B5" w:rsidRPr="00841315" w:rsidRDefault="000A51EE" w:rsidP="004140B5">
      <w:pPr>
        <w:spacing w:line="360" w:lineRule="auto"/>
        <w:rPr>
          <w:color w:val="000000"/>
          <w:sz w:val="28"/>
        </w:rPr>
      </w:pPr>
      <w:r w:rsidRPr="00841315">
        <w:rPr>
          <w:color w:val="000000"/>
          <w:sz w:val="28"/>
        </w:rPr>
        <w:t xml:space="preserve">Telephone: </w:t>
      </w:r>
      <w:r>
        <w:rPr>
          <w:color w:val="000000"/>
          <w:sz w:val="28"/>
        </w:rPr>
        <w:t>……………………..</w:t>
      </w:r>
      <w:r w:rsidRPr="00841315">
        <w:rPr>
          <w:color w:val="000000"/>
          <w:sz w:val="28"/>
        </w:rPr>
        <w:t xml:space="preserve">... E-mail: </w:t>
      </w:r>
      <w:r>
        <w:rPr>
          <w:color w:val="000000"/>
          <w:sz w:val="28"/>
        </w:rPr>
        <w:t>……………………………………….</w:t>
      </w:r>
      <w:r>
        <w:rPr>
          <w:color w:val="000000"/>
          <w:sz w:val="28"/>
        </w:rPr>
        <w:t>.</w:t>
      </w:r>
    </w:p>
    <w:p w:rsidR="004140B5" w:rsidRPr="00CF6C51" w:rsidRDefault="000A51EE" w:rsidP="00380C34">
      <w:pPr>
        <w:rPr>
          <w:color w:val="000000"/>
          <w:sz w:val="16"/>
          <w:szCs w:val="16"/>
        </w:rPr>
      </w:pPr>
    </w:p>
    <w:p w:rsidR="004140B5" w:rsidRDefault="000A51EE" w:rsidP="00380C34">
      <w:pPr>
        <w:rPr>
          <w:color w:val="000000"/>
          <w:sz w:val="28"/>
          <w:szCs w:val="28"/>
        </w:rPr>
      </w:pPr>
      <w:r w:rsidRPr="008E551D">
        <w:rPr>
          <w:color w:val="000000"/>
          <w:sz w:val="28"/>
          <w:szCs w:val="28"/>
        </w:rPr>
        <w:t>I/We understand that the total cost of the conference will be</w:t>
      </w:r>
      <w:r>
        <w:rPr>
          <w:color w:val="000000"/>
          <w:sz w:val="28"/>
          <w:szCs w:val="28"/>
        </w:rPr>
        <w:t>:</w:t>
      </w:r>
    </w:p>
    <w:p w:rsidR="006E2609" w:rsidRPr="006E2609" w:rsidRDefault="000A51EE" w:rsidP="00380C34">
      <w:pPr>
        <w:rPr>
          <w:color w:val="000000"/>
          <w:sz w:val="16"/>
          <w:szCs w:val="16"/>
        </w:rPr>
      </w:pPr>
    </w:p>
    <w:p w:rsidR="004140B5" w:rsidRPr="00116570" w:rsidRDefault="000A51EE" w:rsidP="00380C34">
      <w:pPr>
        <w:rPr>
          <w:sz w:val="28"/>
          <w:szCs w:val="28"/>
        </w:rPr>
      </w:pPr>
      <w:r w:rsidRPr="006E2609">
        <w:rPr>
          <w:sz w:val="28"/>
          <w:szCs w:val="28"/>
        </w:rPr>
        <w:t>WITH ACCOMMODATION</w:t>
      </w:r>
      <w:r w:rsidRPr="006E2609">
        <w:rPr>
          <w:sz w:val="28"/>
          <w:szCs w:val="28"/>
        </w:rPr>
        <w:t>:</w:t>
      </w:r>
      <w:r w:rsidRPr="006E2609">
        <w:rPr>
          <w:sz w:val="28"/>
          <w:szCs w:val="28"/>
        </w:rPr>
        <w:tab/>
      </w:r>
      <w:r w:rsidRPr="00116570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>395</w:t>
      </w:r>
      <w:r w:rsidRPr="00116570">
        <w:rPr>
          <w:sz w:val="28"/>
          <w:szCs w:val="28"/>
        </w:rPr>
        <w:t xml:space="preserve"> for single occupancy</w:t>
      </w:r>
      <w:r w:rsidRPr="00116570">
        <w:rPr>
          <w:sz w:val="28"/>
          <w:szCs w:val="28"/>
        </w:rPr>
        <w:t xml:space="preserve"> of a room</w:t>
      </w:r>
    </w:p>
    <w:p w:rsidR="004140B5" w:rsidRPr="00116570" w:rsidRDefault="000A51EE" w:rsidP="00380C34">
      <w:pPr>
        <w:ind w:left="2880" w:firstLine="720"/>
        <w:rPr>
          <w:sz w:val="28"/>
          <w:szCs w:val="28"/>
        </w:rPr>
      </w:pPr>
      <w:r w:rsidRPr="00116570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116570">
        <w:rPr>
          <w:sz w:val="28"/>
          <w:szCs w:val="28"/>
        </w:rPr>
        <w:t xml:space="preserve"> per person for two people sh</w:t>
      </w:r>
      <w:r w:rsidRPr="00116570">
        <w:rPr>
          <w:sz w:val="28"/>
          <w:szCs w:val="28"/>
        </w:rPr>
        <w:t>aring a room</w:t>
      </w:r>
    </w:p>
    <w:p w:rsidR="004140B5" w:rsidRDefault="000A51EE" w:rsidP="00380C34">
      <w:pPr>
        <w:rPr>
          <w:sz w:val="16"/>
          <w:szCs w:val="16"/>
        </w:rPr>
      </w:pPr>
    </w:p>
    <w:p w:rsidR="00D148C4" w:rsidRPr="00D148C4" w:rsidRDefault="000A51EE" w:rsidP="00D148C4">
      <w:pPr>
        <w:rPr>
          <w:b/>
          <w:sz w:val="28"/>
          <w:szCs w:val="28"/>
        </w:rPr>
      </w:pPr>
      <w:r w:rsidRPr="00D148C4">
        <w:rPr>
          <w:b/>
          <w:sz w:val="28"/>
          <w:szCs w:val="28"/>
        </w:rPr>
        <w:t>As hotel spaces are limited, any late bookings may be subject to an additional charge</w:t>
      </w:r>
    </w:p>
    <w:p w:rsidR="00D148C4" w:rsidRPr="006E2609" w:rsidRDefault="000A51EE" w:rsidP="00380C34">
      <w:pPr>
        <w:rPr>
          <w:sz w:val="16"/>
          <w:szCs w:val="16"/>
        </w:rPr>
      </w:pPr>
    </w:p>
    <w:p w:rsidR="004140B5" w:rsidRDefault="000A51EE" w:rsidP="00380C34">
      <w:pPr>
        <w:rPr>
          <w:sz w:val="28"/>
          <w:szCs w:val="28"/>
        </w:rPr>
      </w:pPr>
      <w:r w:rsidRPr="006E2609">
        <w:rPr>
          <w:sz w:val="28"/>
          <w:szCs w:val="28"/>
        </w:rPr>
        <w:t>WITHOUT ACCOMMODATION:</w:t>
      </w:r>
      <w:r w:rsidRPr="006E2609">
        <w:rPr>
          <w:sz w:val="28"/>
          <w:szCs w:val="28"/>
        </w:rPr>
        <w:tab/>
      </w:r>
      <w:r w:rsidRPr="00116570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25</w:t>
      </w:r>
      <w:r w:rsidRPr="00116570">
        <w:rPr>
          <w:sz w:val="28"/>
          <w:szCs w:val="28"/>
        </w:rPr>
        <w:t xml:space="preserve"> per</w:t>
      </w:r>
      <w:r w:rsidRPr="006E2609">
        <w:rPr>
          <w:sz w:val="28"/>
          <w:szCs w:val="28"/>
        </w:rPr>
        <w:t xml:space="preserve"> person</w:t>
      </w:r>
    </w:p>
    <w:p w:rsidR="006E2609" w:rsidRPr="006E2609" w:rsidRDefault="000A51EE" w:rsidP="00380C34">
      <w:pPr>
        <w:rPr>
          <w:sz w:val="16"/>
          <w:szCs w:val="16"/>
        </w:rPr>
      </w:pPr>
    </w:p>
    <w:p w:rsidR="004140B5" w:rsidRDefault="000A51EE" w:rsidP="00380C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DAY RATES </w:t>
      </w:r>
      <w:r w:rsidRPr="00B00A43">
        <w:rPr>
          <w:color w:val="000000"/>
          <w:sz w:val="28"/>
          <w:szCs w:val="28"/>
        </w:rPr>
        <w:t>(with lunch and dinner, but NO accommodation) are available at</w:t>
      </w:r>
      <w:r>
        <w:rPr>
          <w:color w:val="000000"/>
          <w:sz w:val="28"/>
          <w:szCs w:val="28"/>
        </w:rPr>
        <w:t>:</w:t>
      </w:r>
    </w:p>
    <w:p w:rsidR="006E2609" w:rsidRPr="00116570" w:rsidRDefault="000A51EE" w:rsidP="006E2609">
      <w:pPr>
        <w:numPr>
          <w:ilvl w:val="1"/>
          <w:numId w:val="1"/>
        </w:numPr>
      </w:pPr>
      <w:r>
        <w:rPr>
          <w:b/>
        </w:rPr>
        <w:t>£</w:t>
      </w:r>
      <w:r>
        <w:rPr>
          <w:b/>
        </w:rPr>
        <w:t>10</w:t>
      </w:r>
      <w:r w:rsidRPr="00116570">
        <w:rPr>
          <w:b/>
        </w:rPr>
        <w:t>0</w:t>
      </w:r>
      <w:r w:rsidRPr="00116570">
        <w:t xml:space="preserve"> EACH DA</w:t>
      </w:r>
      <w:r w:rsidRPr="00116570">
        <w:t xml:space="preserve">Y for Friday and Saturday </w:t>
      </w:r>
      <w:r>
        <w:t>13</w:t>
      </w:r>
      <w:r w:rsidRPr="00116570">
        <w:rPr>
          <w:vertAlign w:val="superscript"/>
        </w:rPr>
        <w:t>th</w:t>
      </w:r>
      <w:r>
        <w:t xml:space="preserve"> &amp; 14</w:t>
      </w:r>
      <w:r w:rsidRPr="00116570">
        <w:rPr>
          <w:vertAlign w:val="superscript"/>
        </w:rPr>
        <w:t>th</w:t>
      </w:r>
      <w:r w:rsidRPr="00116570">
        <w:t xml:space="preserve"> September</w:t>
      </w:r>
      <w:r w:rsidRPr="00116570">
        <w:t>.</w:t>
      </w:r>
    </w:p>
    <w:p w:rsidR="006E2609" w:rsidRDefault="000A51EE" w:rsidP="006E2609">
      <w:pPr>
        <w:numPr>
          <w:ilvl w:val="1"/>
          <w:numId w:val="1"/>
        </w:numPr>
      </w:pPr>
      <w:r>
        <w:rPr>
          <w:b/>
        </w:rPr>
        <w:t>£</w:t>
      </w:r>
      <w:r>
        <w:rPr>
          <w:b/>
        </w:rPr>
        <w:t>5</w:t>
      </w:r>
      <w:r>
        <w:rPr>
          <w:b/>
        </w:rPr>
        <w:t>0</w:t>
      </w:r>
      <w:r w:rsidRPr="00B85618">
        <w:t xml:space="preserve"> for </w:t>
      </w:r>
      <w:r>
        <w:t xml:space="preserve">Sunday </w:t>
      </w:r>
      <w:r>
        <w:t>15</w:t>
      </w:r>
      <w:r w:rsidRPr="00B85618">
        <w:rPr>
          <w:vertAlign w:val="superscript"/>
        </w:rPr>
        <w:t xml:space="preserve">th </w:t>
      </w:r>
      <w:r w:rsidRPr="00B85618">
        <w:t>September.</w:t>
      </w:r>
    </w:p>
    <w:p w:rsidR="006E2609" w:rsidRPr="006E2609" w:rsidRDefault="000A51EE" w:rsidP="006E2609">
      <w:pPr>
        <w:rPr>
          <w:sz w:val="16"/>
          <w:szCs w:val="16"/>
        </w:rPr>
      </w:pPr>
    </w:p>
    <w:p w:rsidR="004140B5" w:rsidRDefault="000A51EE" w:rsidP="00380C34">
      <w:pPr>
        <w:rPr>
          <w:color w:val="000000"/>
          <w:sz w:val="28"/>
          <w:szCs w:val="28"/>
        </w:rPr>
      </w:pPr>
      <w:r w:rsidRPr="008E551D">
        <w:rPr>
          <w:color w:val="000000"/>
          <w:sz w:val="28"/>
          <w:szCs w:val="28"/>
        </w:rPr>
        <w:t>Please book</w:t>
      </w:r>
      <w:r>
        <w:rPr>
          <w:color w:val="000000"/>
          <w:sz w:val="28"/>
          <w:szCs w:val="28"/>
        </w:rPr>
        <w:t xml:space="preserve"> …..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place</w:t>
      </w:r>
      <w:r>
        <w:rPr>
          <w:color w:val="000000"/>
          <w:sz w:val="28"/>
          <w:szCs w:val="28"/>
        </w:rPr>
        <w:t>(s)</w:t>
      </w:r>
      <w:proofErr w:type="gramEnd"/>
      <w:r>
        <w:rPr>
          <w:color w:val="000000"/>
          <w:sz w:val="28"/>
          <w:szCs w:val="28"/>
        </w:rPr>
        <w:t xml:space="preserve"> </w:t>
      </w:r>
      <w:r w:rsidRPr="008E551D">
        <w:rPr>
          <w:color w:val="000000"/>
          <w:sz w:val="28"/>
          <w:szCs w:val="28"/>
        </w:rPr>
        <w:t>with</w:t>
      </w:r>
      <w:r>
        <w:rPr>
          <w:color w:val="000000"/>
          <w:sz w:val="28"/>
          <w:szCs w:val="28"/>
        </w:rPr>
        <w:t xml:space="preserve"> / without </w:t>
      </w:r>
      <w:r w:rsidRPr="008E551D">
        <w:rPr>
          <w:color w:val="000000"/>
          <w:sz w:val="28"/>
          <w:szCs w:val="28"/>
        </w:rPr>
        <w:t xml:space="preserve">accommodation and I/we enclose </w:t>
      </w:r>
      <w:r>
        <w:rPr>
          <w:color w:val="000000"/>
          <w:sz w:val="28"/>
          <w:szCs w:val="28"/>
        </w:rPr>
        <w:t>a non-returnable deposit of £</w:t>
      </w:r>
      <w:r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per person</w:t>
      </w:r>
      <w:r>
        <w:rPr>
          <w:color w:val="000000"/>
          <w:sz w:val="28"/>
          <w:szCs w:val="28"/>
        </w:rPr>
        <w:t>.</w:t>
      </w:r>
    </w:p>
    <w:p w:rsidR="006E2609" w:rsidRPr="006E2609" w:rsidRDefault="000A51EE" w:rsidP="00380C34">
      <w:pPr>
        <w:rPr>
          <w:color w:val="000000"/>
          <w:sz w:val="16"/>
          <w:szCs w:val="16"/>
        </w:rPr>
      </w:pPr>
    </w:p>
    <w:p w:rsidR="00582651" w:rsidRDefault="000A51EE" w:rsidP="00380C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understand that the remainder of the conference fee will</w:t>
      </w:r>
      <w:r>
        <w:rPr>
          <w:color w:val="000000"/>
          <w:sz w:val="28"/>
          <w:szCs w:val="28"/>
        </w:rPr>
        <w:t xml:space="preserve"> be due for payment</w:t>
      </w:r>
    </w:p>
    <w:p w:rsidR="004140B5" w:rsidRPr="008D340B" w:rsidRDefault="000A51EE" w:rsidP="00380C34">
      <w:pPr>
        <w:rPr>
          <w:b/>
          <w:color w:val="000000"/>
          <w:sz w:val="28"/>
          <w:szCs w:val="28"/>
        </w:rPr>
      </w:pPr>
      <w:proofErr w:type="gramStart"/>
      <w:r w:rsidRPr="008D340B">
        <w:rPr>
          <w:b/>
          <w:color w:val="000000"/>
          <w:sz w:val="28"/>
          <w:szCs w:val="28"/>
        </w:rPr>
        <w:t>by</w:t>
      </w:r>
      <w:proofErr w:type="gramEnd"/>
      <w:r>
        <w:rPr>
          <w:color w:val="000000"/>
          <w:sz w:val="28"/>
          <w:szCs w:val="28"/>
        </w:rPr>
        <w:t xml:space="preserve"> </w:t>
      </w:r>
      <w:r w:rsidRPr="008D340B">
        <w:rPr>
          <w:b/>
          <w:color w:val="000000"/>
          <w:sz w:val="28"/>
          <w:szCs w:val="28"/>
        </w:rPr>
        <w:t>1</w:t>
      </w:r>
      <w:r w:rsidRPr="008D340B">
        <w:rPr>
          <w:b/>
          <w:color w:val="000000"/>
          <w:sz w:val="28"/>
          <w:szCs w:val="28"/>
          <w:vertAlign w:val="superscript"/>
        </w:rPr>
        <w:t>st</w:t>
      </w:r>
      <w:r w:rsidRPr="008D340B">
        <w:rPr>
          <w:b/>
          <w:color w:val="000000"/>
          <w:sz w:val="28"/>
          <w:szCs w:val="28"/>
        </w:rPr>
        <w:t xml:space="preserve"> August 201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</w:p>
    <w:p w:rsidR="004140B5" w:rsidRPr="00474D3E" w:rsidRDefault="000A51EE" w:rsidP="00380C34">
      <w:pPr>
        <w:rPr>
          <w:color w:val="000000"/>
          <w:sz w:val="16"/>
          <w:szCs w:val="16"/>
        </w:rPr>
      </w:pPr>
    </w:p>
    <w:p w:rsidR="004140B5" w:rsidRPr="008E551D" w:rsidRDefault="000A51EE" w:rsidP="00380C34">
      <w:pPr>
        <w:rPr>
          <w:color w:val="000000"/>
          <w:sz w:val="28"/>
          <w:szCs w:val="28"/>
        </w:rPr>
      </w:pPr>
      <w:r w:rsidRPr="008E551D">
        <w:rPr>
          <w:color w:val="000000"/>
          <w:sz w:val="28"/>
          <w:szCs w:val="28"/>
        </w:rPr>
        <w:t xml:space="preserve">Dietary requirements: </w:t>
      </w:r>
      <w:r>
        <w:rPr>
          <w:color w:val="000000"/>
          <w:sz w:val="28"/>
          <w:szCs w:val="28"/>
        </w:rPr>
        <w:t>……………………………………………………………..</w:t>
      </w:r>
    </w:p>
    <w:p w:rsidR="004140B5" w:rsidRPr="00B04E8C" w:rsidRDefault="000A51EE" w:rsidP="00380C34">
      <w:pPr>
        <w:rPr>
          <w:color w:val="000000"/>
          <w:sz w:val="20"/>
          <w:szCs w:val="20"/>
        </w:rPr>
      </w:pPr>
    </w:p>
    <w:p w:rsidR="004140B5" w:rsidRPr="008E551D" w:rsidRDefault="000A51EE" w:rsidP="00380C34">
      <w:pPr>
        <w:rPr>
          <w:color w:val="000000"/>
          <w:sz w:val="28"/>
          <w:szCs w:val="28"/>
        </w:rPr>
      </w:pPr>
      <w:r w:rsidRPr="008E551D">
        <w:rPr>
          <w:color w:val="000000"/>
          <w:sz w:val="28"/>
          <w:szCs w:val="28"/>
        </w:rPr>
        <w:t xml:space="preserve">Mobility requirements: </w:t>
      </w:r>
      <w:r>
        <w:rPr>
          <w:color w:val="000000"/>
          <w:sz w:val="28"/>
          <w:szCs w:val="28"/>
        </w:rPr>
        <w:t>………………….</w:t>
      </w:r>
      <w:r w:rsidRPr="008E551D">
        <w:rPr>
          <w:color w:val="000000"/>
          <w:sz w:val="28"/>
          <w:szCs w:val="28"/>
        </w:rPr>
        <w:t>........................................................</w:t>
      </w:r>
      <w:r>
        <w:rPr>
          <w:color w:val="000000"/>
          <w:sz w:val="28"/>
          <w:szCs w:val="28"/>
        </w:rPr>
        <w:t>...</w:t>
      </w:r>
      <w:r w:rsidRPr="008E551D">
        <w:rPr>
          <w:color w:val="000000"/>
          <w:sz w:val="28"/>
          <w:szCs w:val="28"/>
        </w:rPr>
        <w:t>...</w:t>
      </w:r>
    </w:p>
    <w:p w:rsidR="004140B5" w:rsidRPr="00841315" w:rsidRDefault="000A51EE" w:rsidP="00380C34">
      <w:pPr>
        <w:jc w:val="center"/>
        <w:rPr>
          <w:color w:val="000000"/>
          <w:sz w:val="16"/>
          <w:szCs w:val="16"/>
        </w:rPr>
      </w:pPr>
    </w:p>
    <w:p w:rsidR="004140B5" w:rsidRPr="00D01FA8" w:rsidRDefault="000A51EE" w:rsidP="004140B5">
      <w:pPr>
        <w:jc w:val="center"/>
        <w:rPr>
          <w:b/>
          <w:i/>
          <w:color w:val="000000"/>
        </w:rPr>
      </w:pPr>
      <w:r w:rsidRPr="00D01FA8">
        <w:rPr>
          <w:b/>
          <w:i/>
          <w:color w:val="000000"/>
        </w:rPr>
        <w:t xml:space="preserve">Please return this form with payment </w:t>
      </w:r>
      <w:r>
        <w:rPr>
          <w:b/>
          <w:i/>
          <w:color w:val="000000"/>
        </w:rPr>
        <w:t xml:space="preserve">or notification of BACS transfer </w:t>
      </w:r>
      <w:r w:rsidRPr="00D01FA8">
        <w:rPr>
          <w:b/>
          <w:i/>
          <w:color w:val="000000"/>
        </w:rPr>
        <w:t>t</w:t>
      </w:r>
      <w:r w:rsidRPr="00D01FA8">
        <w:rPr>
          <w:b/>
          <w:i/>
          <w:color w:val="000000"/>
        </w:rPr>
        <w:t>o:</w:t>
      </w:r>
    </w:p>
    <w:p w:rsidR="004140B5" w:rsidRPr="00841315" w:rsidRDefault="000A51EE" w:rsidP="004140B5">
      <w:pPr>
        <w:jc w:val="center"/>
        <w:rPr>
          <w:b/>
          <w:color w:val="000000"/>
        </w:rPr>
      </w:pPr>
      <w:r w:rsidRPr="00841315">
        <w:rPr>
          <w:b/>
          <w:color w:val="000000"/>
        </w:rPr>
        <w:t>Steph Mastoris</w:t>
      </w:r>
    </w:p>
    <w:p w:rsidR="004140B5" w:rsidRPr="00841315" w:rsidRDefault="000A51EE" w:rsidP="004140B5">
      <w:pPr>
        <w:jc w:val="center"/>
        <w:rPr>
          <w:b/>
          <w:color w:val="000000"/>
        </w:rPr>
      </w:pPr>
      <w:r w:rsidRPr="00841315">
        <w:rPr>
          <w:b/>
          <w:color w:val="000000"/>
        </w:rPr>
        <w:t>National Waterfront Museum,</w:t>
      </w:r>
    </w:p>
    <w:p w:rsidR="004140B5" w:rsidRDefault="000A51EE" w:rsidP="004140B5">
      <w:pPr>
        <w:jc w:val="center"/>
        <w:rPr>
          <w:rFonts w:ascii="Times New (W1)" w:hAnsi="Times New (W1)"/>
          <w:b/>
          <w:color w:val="000000"/>
        </w:rPr>
      </w:pPr>
      <w:r w:rsidRPr="00841315">
        <w:rPr>
          <w:b/>
          <w:color w:val="000000"/>
        </w:rPr>
        <w:t>Oystermouth Road, Maritime Quarter, Swansea SA1 3</w:t>
      </w:r>
      <w:r w:rsidRPr="008418D0">
        <w:rPr>
          <w:rFonts w:ascii="Times New (W1)" w:hAnsi="Times New (W1)"/>
          <w:b/>
          <w:color w:val="000000"/>
        </w:rPr>
        <w:t>RD</w:t>
      </w:r>
    </w:p>
    <w:p w:rsidR="004140B5" w:rsidRPr="006E2609" w:rsidRDefault="000A51EE" w:rsidP="004140B5">
      <w:pPr>
        <w:jc w:val="center"/>
        <w:rPr>
          <w:rFonts w:ascii="Times New (W1)" w:hAnsi="Times New (W1)"/>
          <w:color w:val="000000"/>
        </w:rPr>
      </w:pPr>
      <w:r w:rsidRPr="006E2609">
        <w:rPr>
          <w:rFonts w:ascii="Times New (W1)" w:hAnsi="Times New (W1)"/>
          <w:color w:val="000000"/>
        </w:rPr>
        <w:t>(</w:t>
      </w:r>
      <w:hyperlink r:id="rId6" w:history="1">
        <w:r w:rsidRPr="006E2609">
          <w:rPr>
            <w:rStyle w:val="Hyperlink"/>
            <w:rFonts w:ascii="Times New (W1)" w:hAnsi="Times New (W1)"/>
          </w:rPr>
          <w:t>steph.mastoris@museumwales.ac.uk</w:t>
        </w:r>
      </w:hyperlink>
      <w:r w:rsidRPr="006E2609">
        <w:rPr>
          <w:rFonts w:ascii="Times New (W1)" w:hAnsi="Times New (W1)"/>
          <w:color w:val="000000"/>
        </w:rPr>
        <w:t>)</w:t>
      </w:r>
    </w:p>
    <w:p w:rsidR="004140B5" w:rsidRPr="00474D3E" w:rsidRDefault="000A51EE" w:rsidP="004140B5">
      <w:pPr>
        <w:jc w:val="center"/>
        <w:rPr>
          <w:b/>
          <w:color w:val="000000"/>
        </w:rPr>
      </w:pPr>
    </w:p>
    <w:p w:rsidR="00811B24" w:rsidRDefault="000A51EE" w:rsidP="00380C34">
      <w:pPr>
        <w:jc w:val="center"/>
        <w:rPr>
          <w:color w:val="000000"/>
        </w:rPr>
      </w:pPr>
      <w:r w:rsidRPr="00841315">
        <w:rPr>
          <w:color w:val="000000"/>
        </w:rPr>
        <w:t xml:space="preserve">Please </w:t>
      </w:r>
      <w:r>
        <w:rPr>
          <w:color w:val="000000"/>
        </w:rPr>
        <w:t xml:space="preserve">pay either </w:t>
      </w:r>
    </w:p>
    <w:p w:rsidR="004140B5" w:rsidRDefault="000A51EE" w:rsidP="00380C34">
      <w:pPr>
        <w:jc w:val="center"/>
        <w:rPr>
          <w:i/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</w:t>
      </w:r>
      <w:r w:rsidRPr="00380C34">
        <w:rPr>
          <w:b/>
          <w:color w:val="000000"/>
        </w:rPr>
        <w:t>cheque</w:t>
      </w:r>
      <w:r>
        <w:rPr>
          <w:b/>
          <w:color w:val="000000"/>
        </w:rPr>
        <w:t>,</w:t>
      </w:r>
      <w:r w:rsidRPr="00841315">
        <w:rPr>
          <w:color w:val="000000"/>
        </w:rPr>
        <w:t xml:space="preserve"> payable to </w:t>
      </w:r>
      <w:r w:rsidRPr="00841315">
        <w:rPr>
          <w:i/>
          <w:color w:val="000000"/>
        </w:rPr>
        <w:t>The Society for Folk Lif</w:t>
      </w:r>
      <w:r w:rsidRPr="00841315">
        <w:rPr>
          <w:i/>
          <w:color w:val="000000"/>
        </w:rPr>
        <w:t>e Studies</w:t>
      </w:r>
      <w:r>
        <w:rPr>
          <w:i/>
          <w:color w:val="000000"/>
        </w:rPr>
        <w:t>,</w:t>
      </w:r>
    </w:p>
    <w:p w:rsidR="00380C34" w:rsidRPr="006E2609" w:rsidRDefault="000A51EE" w:rsidP="00380C34">
      <w:pPr>
        <w:jc w:val="center"/>
      </w:pPr>
      <w:proofErr w:type="gramStart"/>
      <w:r w:rsidRPr="006E2609">
        <w:t>or</w:t>
      </w:r>
      <w:proofErr w:type="gramEnd"/>
    </w:p>
    <w:p w:rsidR="00380C34" w:rsidRDefault="000A51EE" w:rsidP="006E2609">
      <w:pPr>
        <w:spacing w:line="276" w:lineRule="auto"/>
        <w:jc w:val="center"/>
      </w:pPr>
      <w:r w:rsidRPr="00B51431">
        <w:rPr>
          <w:b/>
        </w:rPr>
        <w:t>BACS</w:t>
      </w:r>
      <w:r w:rsidRPr="00380C34">
        <w:rPr>
          <w:b/>
        </w:rPr>
        <w:t xml:space="preserve"> transfer</w:t>
      </w:r>
      <w:r>
        <w:t xml:space="preserve"> </w:t>
      </w:r>
      <w:r w:rsidRPr="00813FE0">
        <w:t>to</w:t>
      </w:r>
      <w:r>
        <w:t xml:space="preserve"> the Society’s bank account:</w:t>
      </w:r>
    </w:p>
    <w:p w:rsidR="00380C34" w:rsidRDefault="000A51EE" w:rsidP="006E2609">
      <w:pPr>
        <w:spacing w:line="276" w:lineRule="auto"/>
        <w:jc w:val="center"/>
      </w:pPr>
      <w:r>
        <w:t>S</w:t>
      </w:r>
      <w:r w:rsidRPr="00813FE0">
        <w:t>ort code</w:t>
      </w:r>
      <w:r>
        <w:t xml:space="preserve">:  </w:t>
      </w:r>
      <w:r w:rsidRPr="00813FE0">
        <w:t>40-35-18</w:t>
      </w:r>
      <w:r>
        <w:tab/>
      </w:r>
      <w:r>
        <w:tab/>
        <w:t>A</w:t>
      </w:r>
      <w:r w:rsidRPr="00813FE0">
        <w:t>cc</w:t>
      </w:r>
      <w:r>
        <w:t>ount number:</w:t>
      </w:r>
      <w:r>
        <w:t xml:space="preserve"> </w:t>
      </w:r>
      <w:r w:rsidRPr="00813FE0">
        <w:t>11226363</w:t>
      </w:r>
    </w:p>
    <w:p w:rsidR="00380C34" w:rsidRPr="00380C34" w:rsidRDefault="000A51EE" w:rsidP="006E2609">
      <w:pPr>
        <w:spacing w:line="276" w:lineRule="auto"/>
        <w:jc w:val="center"/>
        <w:rPr>
          <w:i/>
          <w:sz w:val="20"/>
          <w:szCs w:val="20"/>
        </w:rPr>
      </w:pPr>
      <w:r w:rsidRPr="00380C34">
        <w:rPr>
          <w:i/>
          <w:sz w:val="20"/>
          <w:szCs w:val="20"/>
        </w:rPr>
        <w:t xml:space="preserve">(Please identify </w:t>
      </w:r>
      <w:r>
        <w:rPr>
          <w:i/>
          <w:sz w:val="20"/>
          <w:szCs w:val="20"/>
        </w:rPr>
        <w:t xml:space="preserve">the transfer as </w:t>
      </w:r>
      <w:r>
        <w:rPr>
          <w:i/>
          <w:sz w:val="20"/>
          <w:szCs w:val="20"/>
        </w:rPr>
        <w:t>‘Conference 201</w:t>
      </w:r>
      <w:r>
        <w:rPr>
          <w:i/>
          <w:sz w:val="20"/>
          <w:szCs w:val="20"/>
        </w:rPr>
        <w:t>9</w:t>
      </w:r>
      <w:r w:rsidRPr="00380C34">
        <w:rPr>
          <w:i/>
          <w:sz w:val="20"/>
          <w:szCs w:val="20"/>
        </w:rPr>
        <w:t xml:space="preserve"> + </w:t>
      </w:r>
      <w:r>
        <w:rPr>
          <w:i/>
          <w:sz w:val="20"/>
          <w:szCs w:val="20"/>
        </w:rPr>
        <w:t>[</w:t>
      </w:r>
      <w:r>
        <w:rPr>
          <w:i/>
          <w:sz w:val="20"/>
          <w:szCs w:val="20"/>
        </w:rPr>
        <w:t xml:space="preserve">your </w:t>
      </w:r>
      <w:r w:rsidRPr="00380C34">
        <w:rPr>
          <w:i/>
          <w:sz w:val="20"/>
          <w:szCs w:val="20"/>
        </w:rPr>
        <w:t>surname]’)</w:t>
      </w:r>
    </w:p>
    <w:sectPr w:rsidR="00380C34" w:rsidRPr="00380C34" w:rsidSect="004140B5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924C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C596E"/>
    <w:multiLevelType w:val="hybridMultilevel"/>
    <w:tmpl w:val="ACD27DA8"/>
    <w:lvl w:ilvl="0" w:tplc="C5609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C40AE"/>
    <w:rsid w:val="000A51EE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5B9C"/>
    <w:rPr>
      <w:color w:val="0000FF"/>
      <w:u w:val="single"/>
    </w:rPr>
  </w:style>
  <w:style w:type="character" w:styleId="FollowedHyperlink">
    <w:name w:val="FollowedHyperlink"/>
    <w:rsid w:val="003B5E84"/>
    <w:rPr>
      <w:color w:val="800080"/>
      <w:u w:val="single"/>
    </w:rPr>
  </w:style>
  <w:style w:type="paragraph" w:styleId="NormalWeb">
    <w:name w:val="Normal (Web)"/>
    <w:basedOn w:val="Normal"/>
    <w:uiPriority w:val="99"/>
    <w:rsid w:val="00C652CD"/>
    <w:pPr>
      <w:spacing w:before="100" w:beforeAutospacing="1" w:after="100" w:afterAutospacing="1"/>
    </w:pPr>
  </w:style>
  <w:style w:type="paragraph" w:styleId="LightGrid-Accent3">
    <w:name w:val="Light Grid Accent 3"/>
    <w:basedOn w:val="Normal"/>
    <w:uiPriority w:val="34"/>
    <w:qFormat/>
    <w:rsid w:val="005177C8"/>
    <w:pPr>
      <w:ind w:left="720"/>
    </w:pPr>
  </w:style>
  <w:style w:type="paragraph" w:styleId="BalloonText">
    <w:name w:val="Balloon Text"/>
    <w:basedOn w:val="Normal"/>
    <w:link w:val="BalloonTextChar"/>
    <w:rsid w:val="009C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ph.mastoris@museumwales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FE009-A813-44A6-B08A-496394E1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Word 12.1.0</Application>
  <DocSecurity>0</DocSecurity>
  <Lines>27</Lines>
  <Paragraphs>6</Paragraphs>
  <ScaleCrop>false</ScaleCrop>
  <Company>NMGW</Company>
  <LinksUpToDate>false</LinksUpToDate>
  <CharactersWithSpaces>4064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mailto:steph.mastoris@museumwales.ac.uk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broad themes for this conference will be “Vernacular culture and rural society today” and “Agricultural change”</dc:title>
  <dc:subject/>
  <dc:creator>heather holmes</dc:creator>
  <cp:keywords/>
  <dc:description/>
  <cp:lastModifiedBy>heather holmes</cp:lastModifiedBy>
  <cp:revision>1</cp:revision>
  <cp:lastPrinted>2015-04-22T18:02:00Z</cp:lastPrinted>
  <dcterms:created xsi:type="dcterms:W3CDTF">2019-05-11T14:50:00Z</dcterms:created>
  <dcterms:modified xsi:type="dcterms:W3CDTF">2019-05-11T14:52:00Z</dcterms:modified>
</cp:coreProperties>
</file>